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hint="eastAsia" w:ascii="微软雅黑" w:hAnsi="微软雅黑" w:eastAsia="微软雅黑" w:cs="微软雅黑"/>
          <w:color w:val="333333"/>
          <w:sz w:val="28"/>
          <w:szCs w:val="28"/>
          <w:bdr w:val="none" w:color="auto" w:sz="0" w:space="0"/>
        </w:rPr>
      </w:pPr>
      <w:r>
        <w:rPr>
          <w:rFonts w:hint="eastAsia" w:ascii="微软雅黑" w:hAnsi="微软雅黑" w:eastAsia="微软雅黑" w:cs="微软雅黑"/>
          <w:color w:val="333333"/>
          <w:sz w:val="28"/>
          <w:szCs w:val="28"/>
          <w:bdr w:val="none" w:color="auto" w:sz="0" w:space="0"/>
        </w:rPr>
        <w:t>2020年</w:t>
      </w:r>
      <w:bookmarkStart w:id="0" w:name="_GoBack"/>
      <w:r>
        <w:rPr>
          <w:rFonts w:hint="eastAsia" w:ascii="微软雅黑" w:hAnsi="微软雅黑" w:eastAsia="微软雅黑" w:cs="微软雅黑"/>
          <w:color w:val="333333"/>
          <w:sz w:val="28"/>
          <w:szCs w:val="28"/>
          <w:bdr w:val="none" w:color="auto" w:sz="0" w:space="0"/>
        </w:rPr>
        <w:t>上海师范大学</w:t>
      </w:r>
      <w:bookmarkEnd w:id="0"/>
      <w:r>
        <w:rPr>
          <w:rFonts w:hint="eastAsia" w:ascii="微软雅黑" w:hAnsi="微软雅黑" w:eastAsia="微软雅黑" w:cs="微软雅黑"/>
          <w:color w:val="333333"/>
          <w:sz w:val="28"/>
          <w:szCs w:val="28"/>
          <w:bdr w:val="none" w:color="auto" w:sz="0" w:space="0"/>
        </w:rPr>
        <w:t>接收推荐免试攻读硕士学位研究生章程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480"/>
        <w:jc w:val="left"/>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根据《教学司函〔2019〕105号-关于做好2020年推荐优秀应届本科毕业生免试攻读研究生工作的通知》，为做好我校2020年接收优秀推免生攻读硕士学位的工作，特制定我校接收推免生章程，具体如下。</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lang w:val="en-US" w:eastAsia="zh-CN"/>
        </w:rPr>
        <w:t xml:space="preserve">   </w:t>
      </w:r>
      <w:r>
        <w:rPr>
          <w:rFonts w:hint="eastAsia" w:ascii="微软雅黑" w:hAnsi="微软雅黑" w:eastAsia="微软雅黑" w:cs="微软雅黑"/>
          <w:b w:val="0"/>
          <w:bCs/>
          <w:i w:val="0"/>
          <w:caps w:val="0"/>
          <w:color w:val="333333"/>
          <w:spacing w:val="0"/>
          <w:sz w:val="24"/>
          <w:szCs w:val="24"/>
        </w:rPr>
        <w:t>一、申请基本条件: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480"/>
        <w:jc w:val="left"/>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拥护中国共产党领导，品德良好，遵纪守法；</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480" w:leftChars="0" w:right="0" w:rightChars="0"/>
        <w:jc w:val="left"/>
        <w:outlineLvl w:val="0"/>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2、申请人身体健康状况应符合教育部规定的体检标准；</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3、申请人必须是2020年普通高等学校应届本科毕业生，且申请人须已经获得所在学校推免生资格；</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4、艺术类、体育类专业的推免生原则上要求全国大学英语四级考试成绩不低于425分；其他专业的推免生，原则上要求六级考试成绩不低于425分。二、申请专业</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申请人可向我校各全日制学科专业（除旅游管理硕士专业学位、教育硕士中的教育管理专业学位外）提出申请。</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480" w:leftChars="0" w:right="0" w:rightChars="0"/>
        <w:jc w:val="left"/>
        <w:outlineLvl w:val="0"/>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三、申请程序</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1.申请人须在2019年9月28日至10月15日期间通过教育部“全国推荐优秀应届本科毕业生免试攻读研究生信息公开暨管理服务系统”（以下简称“推免服务系统”，网址:</w:t>
      </w:r>
      <w:r>
        <w:rPr>
          <w:rFonts w:hint="eastAsia" w:ascii="微软雅黑" w:hAnsi="微软雅黑" w:eastAsia="微软雅黑" w:cs="微软雅黑"/>
          <w:b w:val="0"/>
          <w:bCs/>
          <w:i w:val="0"/>
          <w:caps w:val="0"/>
          <w:color w:val="333333"/>
          <w:spacing w:val="0"/>
          <w:sz w:val="24"/>
          <w:szCs w:val="24"/>
        </w:rPr>
        <w:fldChar w:fldCharType="begin"/>
      </w:r>
      <w:r>
        <w:rPr>
          <w:rFonts w:hint="eastAsia" w:ascii="微软雅黑" w:hAnsi="微软雅黑" w:eastAsia="微软雅黑" w:cs="微软雅黑"/>
          <w:b w:val="0"/>
          <w:bCs/>
          <w:i w:val="0"/>
          <w:caps w:val="0"/>
          <w:color w:val="333333"/>
          <w:spacing w:val="0"/>
          <w:sz w:val="24"/>
          <w:szCs w:val="24"/>
        </w:rPr>
        <w:instrText xml:space="preserve"> HYPERLINK "http://yz.chsi.com.cn/tm" \t "http://yz.kaoyan.com/shnu/tuimian/_blank" </w:instrText>
      </w:r>
      <w:r>
        <w:rPr>
          <w:rFonts w:hint="eastAsia" w:ascii="微软雅黑" w:hAnsi="微软雅黑" w:eastAsia="微软雅黑" w:cs="微软雅黑"/>
          <w:b w:val="0"/>
          <w:bCs/>
          <w:i w:val="0"/>
          <w:caps w:val="0"/>
          <w:color w:val="333333"/>
          <w:spacing w:val="0"/>
          <w:sz w:val="24"/>
          <w:szCs w:val="24"/>
        </w:rPr>
        <w:fldChar w:fldCharType="separate"/>
      </w:r>
      <w:r>
        <w:rPr>
          <w:rFonts w:hint="eastAsia" w:ascii="微软雅黑" w:hAnsi="微软雅黑" w:eastAsia="微软雅黑" w:cs="微软雅黑"/>
          <w:b w:val="0"/>
          <w:bCs/>
          <w:i w:val="0"/>
          <w:caps w:val="0"/>
          <w:color w:val="333333"/>
          <w:spacing w:val="0"/>
          <w:sz w:val="24"/>
          <w:szCs w:val="24"/>
        </w:rPr>
        <w:t>http://yz.chsi.com.cn/tm</w:t>
      </w:r>
      <w:r>
        <w:rPr>
          <w:rFonts w:hint="eastAsia" w:ascii="微软雅黑" w:hAnsi="微软雅黑" w:eastAsia="微软雅黑" w:cs="微软雅黑"/>
          <w:b w:val="0"/>
          <w:bCs/>
          <w:i w:val="0"/>
          <w:caps w:val="0"/>
          <w:color w:val="333333"/>
          <w:spacing w:val="0"/>
          <w:sz w:val="24"/>
          <w:szCs w:val="24"/>
        </w:rPr>
        <w:fldChar w:fldCharType="end"/>
      </w:r>
      <w:r>
        <w:rPr>
          <w:rFonts w:hint="eastAsia" w:ascii="微软雅黑" w:hAnsi="微软雅黑" w:eastAsia="微软雅黑" w:cs="微软雅黑"/>
          <w:b w:val="0"/>
          <w:bCs/>
          <w:i w:val="0"/>
          <w:caps w:val="0"/>
          <w:color w:val="333333"/>
          <w:spacing w:val="0"/>
          <w:sz w:val="24"/>
          <w:szCs w:val="24"/>
        </w:rPr>
        <w:t>)向我校相关专业提出申请，并将相关申请材料扫描后的电子版（见附一）上传系统。</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2.我校相关学院将对申请者进行初评，择优选拔，通过“推免服务系统”发送复试通知。</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3.申请人在接到复试通知后，需在规定时间通过“推免服务系统”接受我校复试通知并按要求参加复试。复试时需要携带附一中材料原件并交由学院审核。</w:t>
      </w:r>
      <w:r>
        <w:rPr>
          <w:rFonts w:hint="eastAsia" w:ascii="微软雅黑" w:hAnsi="微软雅黑" w:eastAsia="微软雅黑" w:cs="微软雅黑"/>
          <w:b w:val="0"/>
          <w:bCs/>
          <w:i w:val="0"/>
          <w:caps w:val="0"/>
          <w:color w:val="333333"/>
          <w:spacing w:val="0"/>
          <w:sz w:val="24"/>
          <w:szCs w:val="24"/>
          <w:lang w:val="en-US" w:eastAsia="zh-CN"/>
        </w:rPr>
        <w:t xml:space="preserve"> </w:t>
      </w:r>
      <w:r>
        <w:rPr>
          <w:rFonts w:hint="eastAsia" w:ascii="微软雅黑" w:hAnsi="微软雅黑" w:eastAsia="微软雅黑" w:cs="微软雅黑"/>
          <w:b w:val="0"/>
          <w:bCs/>
          <w:i w:val="0"/>
          <w:caps w:val="0"/>
          <w:color w:val="333333"/>
          <w:spacing w:val="0"/>
          <w:sz w:val="24"/>
          <w:szCs w:val="24"/>
        </w:rPr>
        <w:t>复试考察学生德、智、体、能、勤等多方面的综合素质，以德为先，着重考察学生科研创新潜力，对学科的认识、学科知识的综合应用能力，考生知识背景等。复试具体由各学院组织，各学院可根据申请学生情况遴选，发送复试通知，分批次组织复试，具体复试时间地点由学院自定。复试不及格者不能录取。</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4.凡通过复试，被我校接收的考生，由学校通过“推免服务系统”发布待录取通知，考生收到待录取通知后，须在通知规定时间内通过“推免服务系统”确认录取，否则视为放弃。</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所有复试工作必须在2019年10月18日之前完成。</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四、资助与奖励政策：</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1、凡录取为非定向就业的推荐免试生，入学后均可获得国家助学金，学业奖学金（第一学年为3000元）。同时可获得一次性生源奖学金，部分优秀高校的推免生录取为学术型研究生者，入学后给予6000元奖学金，其他推免生给予4000元奖学金（详见我校硕士研究生新生奖学金办法）。另外还将通过国家奖学金、三助岗位等建立多元奖助体系，提高研究生待遇。</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2、被我校录取的外省市高校推免生，入学后可获得500元的一次性交通补助。</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五、其他：</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1.根据国家财政部、教育部的相关文件精神，按照全国研究生招生计划招收的全部研究生均需缴纳学费。</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2.录取信息公示与公开。凡被我校拟录取的推免生名单均在我校研究生院网站公示，对公示名单如有疑问者，可以和我校研招办联系并按国家相关文件精神处理。</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3.申请人必须保证全部申请材料的真实性和准确性，如若发现申请人提交的材料内容存在弄虚作假等不实内容，我校将取消其录取资格。</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关于招生的其他相关信息请关注我校研究生院网站的招生工作栏。</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研究生院网址：</w:t>
      </w:r>
      <w:r>
        <w:rPr>
          <w:rFonts w:hint="eastAsia" w:ascii="微软雅黑" w:hAnsi="微软雅黑" w:eastAsia="微软雅黑" w:cs="微软雅黑"/>
          <w:b w:val="0"/>
          <w:bCs/>
          <w:i w:val="0"/>
          <w:caps w:val="0"/>
          <w:color w:val="333333"/>
          <w:spacing w:val="0"/>
          <w:sz w:val="24"/>
          <w:szCs w:val="24"/>
        </w:rPr>
        <w:fldChar w:fldCharType="begin"/>
      </w:r>
      <w:r>
        <w:rPr>
          <w:rFonts w:hint="eastAsia" w:ascii="微软雅黑" w:hAnsi="微软雅黑" w:eastAsia="微软雅黑" w:cs="微软雅黑"/>
          <w:b w:val="0"/>
          <w:bCs/>
          <w:i w:val="0"/>
          <w:caps w:val="0"/>
          <w:color w:val="333333"/>
          <w:spacing w:val="0"/>
          <w:sz w:val="24"/>
          <w:szCs w:val="24"/>
        </w:rPr>
        <w:instrText xml:space="preserve"> HYPERLINK "http://yjsc.shnu.edu.cn/" \t "http://yz.kaoyan.com/shnu/tuimian/_blank" </w:instrText>
      </w:r>
      <w:r>
        <w:rPr>
          <w:rFonts w:hint="eastAsia" w:ascii="微软雅黑" w:hAnsi="微软雅黑" w:eastAsia="微软雅黑" w:cs="微软雅黑"/>
          <w:b w:val="0"/>
          <w:bCs/>
          <w:i w:val="0"/>
          <w:caps w:val="0"/>
          <w:color w:val="333333"/>
          <w:spacing w:val="0"/>
          <w:sz w:val="24"/>
          <w:szCs w:val="24"/>
        </w:rPr>
        <w:fldChar w:fldCharType="separate"/>
      </w:r>
      <w:r>
        <w:rPr>
          <w:rFonts w:hint="eastAsia" w:ascii="微软雅黑" w:hAnsi="微软雅黑" w:eastAsia="微软雅黑" w:cs="微软雅黑"/>
          <w:b w:val="0"/>
          <w:bCs/>
          <w:i w:val="0"/>
          <w:caps w:val="0"/>
          <w:color w:val="333333"/>
          <w:spacing w:val="0"/>
          <w:sz w:val="24"/>
          <w:szCs w:val="24"/>
        </w:rPr>
        <w:t>http://yjsc.shnu.edu.cn</w:t>
      </w:r>
      <w:r>
        <w:rPr>
          <w:rFonts w:hint="eastAsia" w:ascii="微软雅黑" w:hAnsi="微软雅黑" w:eastAsia="微软雅黑" w:cs="微软雅黑"/>
          <w:b w:val="0"/>
          <w:bCs/>
          <w:i w:val="0"/>
          <w:caps w:val="0"/>
          <w:color w:val="333333"/>
          <w:spacing w:val="0"/>
          <w:sz w:val="24"/>
          <w:szCs w:val="24"/>
        </w:rPr>
        <w:fldChar w:fldCharType="end"/>
      </w:r>
      <w:r>
        <w:rPr>
          <w:rFonts w:hint="eastAsia" w:ascii="微软雅黑" w:hAnsi="微软雅黑" w:eastAsia="微软雅黑" w:cs="微软雅黑"/>
          <w:b w:val="0"/>
          <w:bCs/>
          <w:i w:val="0"/>
          <w:caps w:val="0"/>
          <w:color w:val="333333"/>
          <w:spacing w:val="0"/>
          <w:sz w:val="24"/>
          <w:szCs w:val="24"/>
        </w:rPr>
        <w:t>，研究生招生办公室联系电话：021-64322314。</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480" w:leftChars="0" w:right="0" w:rightChars="0"/>
        <w:jc w:val="left"/>
        <w:outlineLvl w:val="0"/>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附一：申请材料列表：</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加盖学校教务处公章的本科成绩单；</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480" w:leftChars="0" w:right="0" w:rightChars="0"/>
        <w:jc w:val="left"/>
        <w:outlineLvl w:val="0"/>
        <w:rPr>
          <w:rFonts w:hint="eastAsia" w:ascii="微软雅黑" w:hAnsi="微软雅黑" w:eastAsia="微软雅黑" w:cs="微软雅黑"/>
          <w:b w:val="0"/>
          <w:bCs/>
          <w:i w:val="0"/>
          <w:caps w:val="0"/>
          <w:color w:val="333333"/>
          <w:spacing w:val="0"/>
          <w:sz w:val="24"/>
          <w:szCs w:val="24"/>
        </w:rPr>
      </w:pPr>
      <w:r>
        <w:rPr>
          <w:rFonts w:hint="eastAsia" w:ascii="微软雅黑" w:hAnsi="微软雅黑" w:eastAsia="微软雅黑" w:cs="微软雅黑"/>
          <w:b w:val="0"/>
          <w:bCs/>
          <w:i w:val="0"/>
          <w:caps w:val="0"/>
          <w:color w:val="333333"/>
          <w:spacing w:val="0"/>
          <w:sz w:val="24"/>
          <w:szCs w:val="24"/>
        </w:rPr>
        <w:t>全国大学英语等级考试成绩单；</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rPr>
        <w:t>各类科研成果或者获奖证书。</w:t>
      </w:r>
      <w:r>
        <w:rPr>
          <w:rFonts w:hint="eastAsia" w:ascii="微软雅黑" w:hAnsi="微软雅黑" w:eastAsia="微软雅黑" w:cs="微软雅黑"/>
          <w:b w:val="0"/>
          <w:bCs/>
          <w:i w:val="0"/>
          <w:caps w:val="0"/>
          <w:color w:val="333333"/>
          <w:spacing w:val="0"/>
          <w:sz w:val="24"/>
          <w:szCs w:val="24"/>
        </w:rPr>
        <w:br w:type="textWrapping"/>
      </w:r>
      <w:r>
        <w:rPr>
          <w:rFonts w:hint="eastAsia" w:ascii="微软雅黑" w:hAnsi="微软雅黑" w:eastAsia="微软雅黑" w:cs="微软雅黑"/>
          <w:b w:val="0"/>
          <w:bCs/>
          <w:i w:val="0"/>
          <w:caps w:val="0"/>
          <w:color w:val="333333"/>
          <w:spacing w:val="0"/>
          <w:sz w:val="24"/>
          <w:szCs w:val="24"/>
          <w:bdr w:val="none" w:color="auto" w:sz="0" w:space="0"/>
        </w:rPr>
        <w:t>附二：各相关学院联系方式：</w:t>
      </w:r>
    </w:p>
    <w:tbl>
      <w:tblPr>
        <w:tblW w:w="9734"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796"/>
        <w:gridCol w:w="1731"/>
        <w:gridCol w:w="2207"/>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Style w:val="5"/>
                <w:rFonts w:hint="eastAsia" w:ascii="宋体" w:hAnsi="宋体" w:eastAsia="宋体" w:cs="宋体"/>
                <w:b w:val="0"/>
                <w:bCs/>
                <w:i w:val="0"/>
                <w:caps w:val="0"/>
                <w:color w:val="333333"/>
                <w:spacing w:val="0"/>
                <w:sz w:val="24"/>
                <w:szCs w:val="24"/>
                <w:bdr w:val="none" w:color="auto" w:sz="0" w:space="0"/>
                <w:lang w:eastAsia="zh-CN"/>
              </w:rPr>
              <w:t>学院（拼音排序）</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Style w:val="5"/>
                <w:rFonts w:hint="eastAsia" w:ascii="宋体" w:hAnsi="宋体" w:eastAsia="宋体" w:cs="宋体"/>
                <w:b w:val="0"/>
                <w:bCs/>
                <w:i w:val="0"/>
                <w:caps w:val="0"/>
                <w:color w:val="333333"/>
                <w:spacing w:val="0"/>
                <w:sz w:val="24"/>
                <w:szCs w:val="24"/>
                <w:bdr w:val="none" w:color="auto" w:sz="0" w:space="0"/>
                <w:lang w:eastAsia="zh-CN"/>
              </w:rPr>
              <w:t>联系人</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Style w:val="5"/>
                <w:rFonts w:hint="eastAsia" w:ascii="宋体" w:hAnsi="宋体" w:eastAsia="宋体" w:cs="宋体"/>
                <w:b w:val="0"/>
                <w:bCs/>
                <w:i w:val="0"/>
                <w:caps w:val="0"/>
                <w:color w:val="333333"/>
                <w:spacing w:val="0"/>
                <w:sz w:val="24"/>
                <w:szCs w:val="24"/>
                <w:bdr w:val="none" w:color="auto" w:sz="0" w:space="0"/>
                <w:lang w:eastAsia="zh-CN"/>
              </w:rPr>
              <w:t>电话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对外汉语学院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吴蓓</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64322186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教育学院（学术型）</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李嘉玮</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64328674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教育学院（专业学位）</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李四文</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64328622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旅游学院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周琦</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64322850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马克思主义学院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郭立源</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64328930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美术学院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徐莹雯</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64324279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人文学院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张虹</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64322411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商学院（学术型）</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贺晶</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64321048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商学院（专业学位）</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陶馨怡</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64322683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化学与材料科学学院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许娇娇</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64322599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生命科学学院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陈凤梅</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64322599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数理学院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朱雷洪</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64322580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体育学院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韩燕莉</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64322713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外国语学院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门长蓉</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64323801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000000"/>
                <w:spacing w:val="0"/>
                <w:sz w:val="24"/>
                <w:szCs w:val="24"/>
                <w:bdr w:val="none" w:color="auto" w:sz="0" w:space="0"/>
                <w:lang w:eastAsia="zh-CN"/>
              </w:rPr>
              <w:t>影视传媒学院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沈懿卓</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64322029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000000"/>
                <w:spacing w:val="0"/>
                <w:sz w:val="24"/>
                <w:szCs w:val="24"/>
                <w:bdr w:val="none" w:color="auto" w:sz="0" w:space="0"/>
                <w:lang w:eastAsia="zh-CN"/>
              </w:rPr>
              <w:t>信息与机电工程学院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丁丽萍</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64329992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音乐学院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侯梦磊</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64322501</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哲学与法政学院（学术型）</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陈松</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64322013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哲学与法政学院（专业学位）</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胡景文</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64321679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5796"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环境与地理科学学院</w:t>
            </w:r>
          </w:p>
        </w:tc>
        <w:tc>
          <w:tcPr>
            <w:tcW w:w="1731"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贺球红</w:t>
            </w:r>
          </w:p>
        </w:tc>
        <w:tc>
          <w:tcPr>
            <w:tcW w:w="2207" w:type="dxa"/>
            <w:tcBorders>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64322850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5796" w:type="dxa"/>
            <w:tcBorders>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建筑工程学院</w:t>
            </w:r>
          </w:p>
        </w:tc>
        <w:tc>
          <w:tcPr>
            <w:tcW w:w="1731" w:type="dxa"/>
            <w:tcBorders>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lang w:eastAsia="zh-CN"/>
              </w:rPr>
              <w:t>张浩</w:t>
            </w:r>
          </w:p>
        </w:tc>
        <w:tc>
          <w:tcPr>
            <w:tcW w:w="2207" w:type="dxa"/>
            <w:tcBorders>
              <w:bottom w:val="single" w:color="E5E5E5" w:sz="6" w:space="0"/>
              <w:right w:val="single" w:color="E5E5E5" w:sz="6" w:space="0"/>
            </w:tcBorders>
            <w:shd w:val="clear" w:color="auto" w:fill="F0F0F0"/>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sz w:val="24"/>
                <w:szCs w:val="24"/>
              </w:rPr>
            </w:pPr>
            <w:r>
              <w:rPr>
                <w:rFonts w:hint="eastAsia" w:ascii="宋体" w:hAnsi="宋体" w:eastAsia="宋体" w:cs="宋体"/>
                <w:b w:val="0"/>
                <w:bCs/>
                <w:i w:val="0"/>
                <w:caps w:val="0"/>
                <w:color w:val="333333"/>
                <w:spacing w:val="0"/>
                <w:sz w:val="24"/>
                <w:szCs w:val="24"/>
                <w:bdr w:val="none" w:color="auto" w:sz="0" w:space="0"/>
              </w:rPr>
              <w:t>57122488</w:t>
            </w:r>
          </w:p>
        </w:tc>
      </w:tr>
    </w:tbl>
    <w:p>
      <w:pPr>
        <w:keepNext w:val="0"/>
        <w:keepLines w:val="0"/>
        <w:widowControl/>
        <w:suppressLineNumbers w:val="0"/>
        <w:spacing w:after="450" w:afterAutospacing="0" w:line="450" w:lineRule="atLeast"/>
        <w:jc w:val="both"/>
        <w:rPr>
          <w:b w:val="0"/>
          <w:bCs/>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DA60B"/>
    <w:multiLevelType w:val="singleLevel"/>
    <w:tmpl w:val="4D7DA6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9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2021-02-05T02:08:16Z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