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8"/>
          <w:szCs w:val="28"/>
        </w:rPr>
      </w:pPr>
      <w:bookmarkStart w:id="0" w:name="_GoBack"/>
      <w:r>
        <w:rPr>
          <w:rFonts w:hint="eastAsia" w:ascii="宋体" w:hAnsi="宋体" w:eastAsia="宋体" w:cs="宋体"/>
          <w:b/>
          <w:bCs/>
          <w:sz w:val="28"/>
          <w:szCs w:val="28"/>
          <w:lang w:eastAsia="zh-CN"/>
        </w:rPr>
        <w:t>同济大学</w:t>
      </w:r>
      <w:r>
        <w:rPr>
          <w:rFonts w:ascii="宋体" w:hAnsi="宋体" w:eastAsia="宋体" w:cs="宋体"/>
          <w:b/>
          <w:bCs/>
          <w:sz w:val="28"/>
          <w:szCs w:val="28"/>
        </w:rPr>
        <w:t>建筑与城市规划学院</w:t>
      </w:r>
      <w:bookmarkEnd w:id="0"/>
      <w:r>
        <w:rPr>
          <w:rFonts w:ascii="宋体" w:hAnsi="宋体" w:eastAsia="宋体" w:cs="宋体"/>
          <w:b/>
          <w:bCs/>
          <w:sz w:val="28"/>
          <w:szCs w:val="28"/>
        </w:rPr>
        <w:t xml:space="preserve"> 2021 年接收推荐免试研究生章程 暨选拔复试办法</w:t>
      </w:r>
    </w:p>
    <w:p>
      <w:pPr>
        <w:numPr>
          <w:ilvl w:val="0"/>
          <w:numId w:val="1"/>
        </w:numPr>
        <w:rPr>
          <w:rFonts w:ascii="宋体" w:hAnsi="宋体" w:eastAsia="宋体" w:cs="宋体"/>
          <w:sz w:val="24"/>
          <w:szCs w:val="24"/>
        </w:rPr>
      </w:pPr>
      <w:r>
        <w:rPr>
          <w:rFonts w:ascii="宋体" w:hAnsi="宋体" w:eastAsia="宋体" w:cs="宋体"/>
          <w:sz w:val="24"/>
          <w:szCs w:val="24"/>
        </w:rPr>
        <w:t xml:space="preserve">申请条件： </w:t>
      </w:r>
    </w:p>
    <w:p>
      <w:pPr>
        <w:numPr>
          <w:ilvl w:val="0"/>
          <w:numId w:val="2"/>
        </w:numPr>
        <w:rPr>
          <w:rFonts w:ascii="宋体" w:hAnsi="宋体" w:eastAsia="宋体" w:cs="宋体"/>
          <w:sz w:val="24"/>
          <w:szCs w:val="24"/>
        </w:rPr>
      </w:pPr>
      <w:r>
        <w:rPr>
          <w:rFonts w:ascii="宋体" w:hAnsi="宋体" w:eastAsia="宋体" w:cs="宋体"/>
          <w:sz w:val="24"/>
          <w:szCs w:val="24"/>
        </w:rPr>
        <w:t xml:space="preserve">拥护中国共产党的领导，愿为祖国建设服务，品德良好，遵纪守法； </w:t>
      </w:r>
    </w:p>
    <w:p>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诚实守信，学风端正，无任何考试作弊、剽窃他人学术成果、及有其他违法违 纪或受处分记录。</w:t>
      </w:r>
    </w:p>
    <w:p>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 xml:space="preserve">获得所在高校推荐免试资格的优秀应届本科毕业生； </w:t>
      </w:r>
    </w:p>
    <w:p>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 xml:space="preserve">在校期间学习成绩优秀，对学术研究和专业实践具有浓厚兴趣，有较强的创新 意识、创新能力和专业能力； 申请直接攻博者，除同时符合上述四个条件外，还须具有突出的科研能力与潜 质，通过大学英语六级考试（CET6 成绩≥425 分）。 </w:t>
      </w:r>
    </w:p>
    <w:p>
      <w:pPr>
        <w:numPr>
          <w:ilvl w:val="0"/>
          <w:numId w:val="1"/>
        </w:numPr>
        <w:ind w:left="0" w:leftChars="0" w:firstLine="0" w:firstLineChars="0"/>
        <w:rPr>
          <w:rFonts w:ascii="宋体" w:hAnsi="宋体" w:eastAsia="宋体" w:cs="宋体"/>
          <w:sz w:val="24"/>
          <w:szCs w:val="24"/>
        </w:rPr>
      </w:pPr>
      <w:r>
        <w:rPr>
          <w:rFonts w:ascii="宋体" w:hAnsi="宋体" w:eastAsia="宋体" w:cs="宋体"/>
          <w:sz w:val="24"/>
          <w:szCs w:val="24"/>
        </w:rPr>
        <w:t xml:space="preserve">申请材料： </w:t>
      </w:r>
    </w:p>
    <w:p>
      <w:pPr>
        <w:numPr>
          <w:ilvl w:val="0"/>
          <w:numId w:val="3"/>
        </w:numPr>
        <w:ind w:leftChars="0"/>
        <w:rPr>
          <w:rFonts w:ascii="宋体" w:hAnsi="宋体" w:eastAsia="宋体" w:cs="宋体"/>
          <w:sz w:val="24"/>
          <w:szCs w:val="24"/>
        </w:rPr>
      </w:pPr>
      <w:r>
        <w:rPr>
          <w:rFonts w:ascii="宋体" w:hAnsi="宋体" w:eastAsia="宋体" w:cs="宋体"/>
          <w:sz w:val="24"/>
          <w:szCs w:val="24"/>
        </w:rPr>
        <w:t xml:space="preserve">本科阶段成绩单 1 份，须加盖学校教务处公章； </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 xml:space="preserve">外语能力水平证明（如：国家英语四级或六级证书、雅思、托福、GMAT、GRE 等）； </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 xml:space="preserve">申请人有效居民身份证和《教育部学籍在线验证报告》（至学信网下载）； </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 xml:space="preserve">本科阶段获奖证书、体现自身学术水平的代表性学术论文、出版物或原创性工 作效果等材料； </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 xml:space="preserve">所在学院所在专业的学业成绩排名证明文件，需加盖公章。 </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 xml:space="preserve">申请直博的考生须提供两封《专家推荐信》，即需要两位本学科或相近学科 的副高级（含）以上职称专家分别推荐，且密封并在封口骑缝处签名。待正式录取 后，《专家推荐信》随政审材料寄送录取学院，并存入本人档案。（推荐信请至本网 站-信 息 查 询 栏 目 下 载，具体链接： http://yz.tongji.edu.cn/info/1025/1266.htm） 请将上述证明材料制成 PDF 格式后，压缩成一个不大于 5M 的 zip 文件压缩 包，文件名：报考专业+姓名。 三、 初审选拔原则： 学院以同济大学研究生招生管理平台（网址：http://yjszs.tongji.edu.cn/，以 下简称管理平台）预报名数据为基础进行资格初审。依据学生提供的材料信息，由选拔 考核小组进行综合评价和排序，按照录取名额确定复试名单。 </w:t>
      </w:r>
    </w:p>
    <w:p>
      <w:pPr>
        <w:numPr>
          <w:ilvl w:val="0"/>
          <w:numId w:val="1"/>
        </w:numPr>
        <w:ind w:left="0" w:leftChars="0" w:firstLine="0" w:firstLineChars="0"/>
        <w:rPr>
          <w:rFonts w:ascii="宋体" w:hAnsi="宋体" w:eastAsia="宋体" w:cs="宋体"/>
          <w:sz w:val="24"/>
          <w:szCs w:val="24"/>
        </w:rPr>
      </w:pPr>
      <w:r>
        <w:rPr>
          <w:rFonts w:ascii="宋体" w:hAnsi="宋体" w:eastAsia="宋体" w:cs="宋体"/>
          <w:sz w:val="24"/>
          <w:szCs w:val="24"/>
        </w:rPr>
        <w:t xml:space="preserve">拟录取原则： 推荐免试选拔工作侧重对考生德、智、体、能等各方面全面考察，突出对专业素质、 实践能力以及创新精神等方面的考核，择优录取。 </w:t>
      </w:r>
    </w:p>
    <w:p>
      <w:pPr>
        <w:numPr>
          <w:numId w:val="0"/>
        </w:numPr>
        <w:ind w:leftChars="0"/>
        <w:rPr>
          <w:rFonts w:ascii="宋体" w:hAnsi="宋体" w:eastAsia="宋体" w:cs="宋体"/>
          <w:sz w:val="24"/>
          <w:szCs w:val="24"/>
        </w:rPr>
      </w:pPr>
      <w:r>
        <w:rPr>
          <w:rFonts w:ascii="宋体" w:hAnsi="宋体" w:eastAsia="宋体" w:cs="宋体"/>
          <w:sz w:val="24"/>
          <w:szCs w:val="24"/>
        </w:rPr>
        <w:t xml:space="preserve">五、 申请流程： </w:t>
      </w:r>
    </w:p>
    <w:p>
      <w:pPr>
        <w:numPr>
          <w:numId w:val="0"/>
        </w:numPr>
        <w:ind w:leftChars="0"/>
        <w:rPr>
          <w:rFonts w:ascii="宋体" w:hAnsi="宋体" w:eastAsia="宋体" w:cs="宋体"/>
          <w:sz w:val="24"/>
          <w:szCs w:val="24"/>
        </w:rPr>
      </w:pPr>
      <w:r>
        <w:rPr>
          <w:rFonts w:ascii="宋体" w:hAnsi="宋体" w:eastAsia="宋体" w:cs="宋体"/>
          <w:sz w:val="24"/>
          <w:szCs w:val="24"/>
        </w:rPr>
        <w:t xml:space="preserve">1. 查询专业招生目录 有意申请我院者请访问全国推荐优秀应届本科毕业生免试攻读研究生信 息公开暨管理服务系统（以下简称“推免服务系统”，网址： http://yz.chsi.com.cn/tm），或者同济大学研究生招生网（网址： http://yz.tongji.edu.cn），查询我院推荐免试研究生（含直接攻博）招生 专业目录。 </w:t>
      </w:r>
    </w:p>
    <w:p>
      <w:pPr>
        <w:numPr>
          <w:numId w:val="0"/>
        </w:numPr>
        <w:ind w:leftChars="0"/>
        <w:rPr>
          <w:rFonts w:ascii="宋体" w:hAnsi="宋体" w:eastAsia="宋体" w:cs="宋体"/>
          <w:sz w:val="24"/>
          <w:szCs w:val="24"/>
        </w:rPr>
      </w:pPr>
      <w:r>
        <w:rPr>
          <w:rFonts w:ascii="宋体" w:hAnsi="宋体" w:eastAsia="宋体" w:cs="宋体"/>
          <w:sz w:val="24"/>
          <w:szCs w:val="24"/>
        </w:rPr>
        <w:t>2. 网上申请 有意者在“推免服务系统”中填报申请信息，并将所需申请材料扫描件压 缩打包作为附件上传。为便于审核，预计在母校有推免资格的学生，可提早在 同济大学研究生招生管理平台（网址：http://yjszs.tongji.edu.cn/）上报 名。预报名系统本学院报名截止时间为 9 月 24 日 18:00。 注意： 1）我院在“推免服务系统”内接收申请的截止时间是：10 月 12 日 24:00 时， 逾期不予受理。 2）无论是否提早通过同济大学研究生招生管理平台报名，凡有意申请我院者 都必须在“推免服务系统”中完成网上申请。 3）为确保申请者及时接收后续通知，申请者在“推免服务系统”内填写的联 系方式务必完整、准确。</w:t>
      </w:r>
    </w:p>
    <w:p>
      <w:pPr>
        <w:numPr>
          <w:numId w:val="0"/>
        </w:numPr>
        <w:ind w:leftChars="0"/>
        <w:rPr>
          <w:rFonts w:ascii="宋体" w:hAnsi="宋体" w:eastAsia="宋体" w:cs="宋体"/>
          <w:sz w:val="24"/>
          <w:szCs w:val="24"/>
        </w:rPr>
      </w:pPr>
      <w:r>
        <w:rPr>
          <w:rFonts w:ascii="宋体" w:hAnsi="宋体" w:eastAsia="宋体" w:cs="宋体"/>
          <w:sz w:val="24"/>
          <w:szCs w:val="24"/>
        </w:rPr>
        <w:t xml:space="preserve">3. 入选复试通知 学院各系将通过电话形式通知入选者进行复试。 </w:t>
      </w:r>
    </w:p>
    <w:p>
      <w:pPr>
        <w:numPr>
          <w:numId w:val="0"/>
        </w:numPr>
        <w:ind w:leftChars="0"/>
        <w:rPr>
          <w:rFonts w:ascii="宋体" w:hAnsi="宋体" w:eastAsia="宋体" w:cs="宋体"/>
          <w:sz w:val="24"/>
          <w:szCs w:val="24"/>
        </w:rPr>
      </w:pPr>
      <w:r>
        <w:rPr>
          <w:rFonts w:ascii="宋体" w:hAnsi="宋体" w:eastAsia="宋体" w:cs="宋体"/>
          <w:sz w:val="24"/>
          <w:szCs w:val="24"/>
        </w:rPr>
        <w:t xml:space="preserve">4. 复试安排 采取网络远程方式进行，平台选用 ZOOM （软件下载网址： https://zoom.com.cn/download）。 复试时请携带居民身份证进入考场，并配合完成身份核验； 网络设备测试：请尽早完成网络视频复试客户端安装，详见同济大学研究生 网络远程复试 ZOOM 平台简明使用说明（考生版) （https://yz.tongji.edu.cn/）。 除主副机位摄像外，请另外准备一部手机用于拍照上传答卷。 注：复试过程中考生如听不清楚老师所提问题，务必当场反馈。考试期间单机 位掉线 3 分钟或双机位同时掉线，自动进入第二轮补测。 学院各专业复试时间定于 2020 年 9 月 29 日，具体各专业复试时间、ZOOM 会 议室及安排，由各专业另行通知。 </w:t>
      </w:r>
    </w:p>
    <w:p>
      <w:pPr>
        <w:numPr>
          <w:numId w:val="0"/>
        </w:numPr>
        <w:ind w:leftChars="0"/>
        <w:rPr>
          <w:rFonts w:ascii="宋体" w:hAnsi="宋体" w:eastAsia="宋体" w:cs="宋体"/>
          <w:sz w:val="24"/>
          <w:szCs w:val="24"/>
        </w:rPr>
      </w:pPr>
      <w:r>
        <w:rPr>
          <w:rFonts w:ascii="宋体" w:hAnsi="宋体" w:eastAsia="宋体" w:cs="宋体"/>
          <w:sz w:val="24"/>
          <w:szCs w:val="24"/>
        </w:rPr>
        <w:t xml:space="preserve">5. 拟录取 复试结束后 2 个工作日内，我院将拟录取名单报研招处审核后公示。 6. 注意事项 获得预录取资格的考生如取得母校推免资格，请在教育部“全国推荐优秀应届本 科毕业生免试攻读研究生信息公开暨服务系统”（以下简称“推免服务系统”，网 址:http://yz.chsi.com.cn/tm）中完成网上报名与接受确认等相关工作。请于2020 年10月12日24:00前完成报名申请，于2020年10月13日14:00前确认接受复试通知。并 在2020年10月14日14:00前确认接受待录取通知，如逾期未接受确认，学院有权撤回 拟录取通知并取消其拟录取资格。 </w:t>
      </w:r>
    </w:p>
    <w:p>
      <w:pPr>
        <w:numPr>
          <w:numId w:val="0"/>
        </w:numPr>
        <w:ind w:leftChars="0"/>
        <w:rPr>
          <w:rFonts w:ascii="宋体" w:hAnsi="宋体" w:eastAsia="宋体" w:cs="宋体"/>
          <w:sz w:val="24"/>
          <w:szCs w:val="24"/>
        </w:rPr>
      </w:pPr>
      <w:r>
        <w:rPr>
          <w:rFonts w:ascii="宋体" w:hAnsi="宋体" w:eastAsia="宋体" w:cs="宋体"/>
          <w:sz w:val="24"/>
          <w:szCs w:val="24"/>
        </w:rPr>
        <w:t xml:space="preserve">六、其他 获母校推免资格同时获2020年同济大学建筑与城市规划学院暑期学校优秀学员的 学生不需参加复试，但也必须在2020年10月12日24:00前完成“推免服务系统”（网 址:http://yz.chsi.com.cn/tm）的报名申请，并于2020年10月13日14:00前确认接受 复试通知。在2020年10月14日14:00前确认接受待录取通知。如逾期未接受确认，学 院有权撤回拟录取通知并取消其拟录取资格。 </w:t>
      </w:r>
    </w:p>
    <w:p>
      <w:pPr>
        <w:numPr>
          <w:numId w:val="0"/>
        </w:numPr>
        <w:ind w:leftChars="0"/>
        <w:rPr>
          <w:rFonts w:ascii="宋体" w:hAnsi="宋体" w:eastAsia="宋体" w:cs="宋体"/>
          <w:sz w:val="24"/>
          <w:szCs w:val="24"/>
        </w:rPr>
      </w:pPr>
      <w:r>
        <w:rPr>
          <w:rFonts w:ascii="宋体" w:hAnsi="宋体" w:eastAsia="宋体" w:cs="宋体"/>
          <w:sz w:val="24"/>
          <w:szCs w:val="24"/>
        </w:rPr>
        <w:t>七、咨询与申诉 为增强复试录取工作透明度，我院特为考生设立咨询电话：65982353。如对我院复 试录取结果有异议，可通过上述途径进行申诉。如对处理结果不满意，可向学校监察 处投诉，邮箱：jcc@tongji.edu.cn.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39CFD"/>
    <w:multiLevelType w:val="singleLevel"/>
    <w:tmpl w:val="90239CFD"/>
    <w:lvl w:ilvl="0" w:tentative="0">
      <w:start w:val="1"/>
      <w:numFmt w:val="chineseCounting"/>
      <w:suff w:val="space"/>
      <w:lvlText w:val="%1、"/>
      <w:lvlJc w:val="left"/>
      <w:rPr>
        <w:rFonts w:hint="eastAsia"/>
      </w:rPr>
    </w:lvl>
  </w:abstractNum>
  <w:abstractNum w:abstractNumId="1">
    <w:nsid w:val="02A0511E"/>
    <w:multiLevelType w:val="singleLevel"/>
    <w:tmpl w:val="02A0511E"/>
    <w:lvl w:ilvl="0" w:tentative="0">
      <w:start w:val="1"/>
      <w:numFmt w:val="decimal"/>
      <w:suff w:val="nothing"/>
      <w:lvlText w:val="%1、"/>
      <w:lvlJc w:val="left"/>
    </w:lvl>
  </w:abstractNum>
  <w:abstractNum w:abstractNumId="2">
    <w:nsid w:val="7D7D61E3"/>
    <w:multiLevelType w:val="singleLevel"/>
    <w:tmpl w:val="7D7D61E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92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2021-02-04T08:21:17Z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